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A7F" w:rsidRPr="00756A7F" w:rsidRDefault="00756A7F" w:rsidP="00756A7F">
      <w:pPr>
        <w:widowControl/>
        <w:spacing w:after="150" w:line="660" w:lineRule="atLeast"/>
        <w:jc w:val="left"/>
        <w:outlineLvl w:val="0"/>
        <w:rPr>
          <w:rFonts w:ascii="微软雅黑" w:eastAsia="微软雅黑" w:hAnsi="微软雅黑" w:cs="宋体"/>
          <w:color w:val="333333"/>
          <w:kern w:val="36"/>
          <w:sz w:val="39"/>
          <w:szCs w:val="39"/>
        </w:rPr>
      </w:pPr>
      <w:r w:rsidRPr="00756A7F">
        <w:rPr>
          <w:rFonts w:ascii="微软雅黑" w:eastAsia="微软雅黑" w:hAnsi="微软雅黑" w:cs="宋体" w:hint="eastAsia"/>
          <w:color w:val="333333"/>
          <w:kern w:val="36"/>
          <w:sz w:val="39"/>
          <w:szCs w:val="39"/>
        </w:rPr>
        <w:t>中国石油大学(华东)石油工程学院导师介绍：吴明录</w:t>
      </w:r>
    </w:p>
    <w:p w:rsidR="00756A7F" w:rsidRPr="00756A7F" w:rsidRDefault="00756A7F" w:rsidP="00756A7F">
      <w:pPr>
        <w:widowControl/>
        <w:jc w:val="left"/>
        <w:rPr>
          <w:rFonts w:ascii="微软雅黑" w:eastAsia="微软雅黑" w:hAnsi="微软雅黑" w:cs="宋体" w:hint="eastAsia"/>
          <w:color w:val="999999"/>
          <w:kern w:val="0"/>
          <w:sz w:val="18"/>
          <w:szCs w:val="18"/>
        </w:rPr>
      </w:pPr>
      <w:r w:rsidRPr="00756A7F">
        <w:rPr>
          <w:rFonts w:ascii="微软雅黑" w:eastAsia="微软雅黑" w:hAnsi="微软雅黑" w:cs="宋体" w:hint="eastAsia"/>
          <w:color w:val="999999"/>
          <w:kern w:val="0"/>
          <w:sz w:val="18"/>
          <w:szCs w:val="18"/>
        </w:rPr>
        <w:t>2012-11-20 14:09本站原创佚名</w:t>
      </w:r>
    </w:p>
    <w:p w:rsidR="00756A7F" w:rsidRPr="00756A7F" w:rsidRDefault="00756A7F" w:rsidP="00756A7F">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756A7F">
          <w:rPr>
            <w:rFonts w:ascii="微软雅黑" w:eastAsia="微软雅黑" w:hAnsi="微软雅黑" w:cs="宋体" w:hint="eastAsia"/>
            <w:color w:val="999999"/>
            <w:kern w:val="0"/>
            <w:sz w:val="18"/>
            <w:szCs w:val="18"/>
          </w:rPr>
          <w:t>百度推广</w:t>
        </w:r>
      </w:hyperlink>
    </w:p>
    <w:p w:rsidR="00756A7F" w:rsidRPr="00756A7F" w:rsidRDefault="00756A7F" w:rsidP="00756A7F">
      <w:pPr>
        <w:widowControl/>
        <w:spacing w:line="450" w:lineRule="atLeast"/>
        <w:rPr>
          <w:rFonts w:ascii="微软雅黑" w:eastAsia="微软雅黑" w:hAnsi="微软雅黑" w:cs="宋体" w:hint="eastAsia"/>
          <w:color w:val="333333"/>
          <w:kern w:val="0"/>
          <w:sz w:val="24"/>
          <w:szCs w:val="24"/>
        </w:rPr>
      </w:pPr>
      <w:r w:rsidRPr="00756A7F">
        <w:rPr>
          <w:rFonts w:ascii="微软雅黑" w:eastAsia="微软雅黑" w:hAnsi="微软雅黑" w:cs="宋体" w:hint="eastAsia"/>
          <w:color w:val="333333"/>
          <w:kern w:val="0"/>
          <w:sz w:val="24"/>
          <w:szCs w:val="24"/>
        </w:rPr>
        <w:br/>
        <w:t xml:space="preserve">　　吴明录，男，1978年3月生，汉族，山东临朐人，博士后，副教授，硕士研究生导师。2001年毕业于西安石油学院机械设计与制造专业，2007年获得中国石油大学（华东)油气田开发工程专业工学博士学位， 2007年11月进入中国石油大学（华东)地球资源与信息学院地质资源与地质工程博士后流动站工作，2009年10月博士后期满出站并进入石油工程学院任教，2009年12月晋升副教授，主要从事油气田开发工程方面的教学和研究工作。</w:t>
      </w:r>
      <w:r w:rsidRPr="00756A7F">
        <w:rPr>
          <w:rFonts w:ascii="微软雅黑" w:eastAsia="微软雅黑" w:hAnsi="微软雅黑" w:cs="宋体" w:hint="eastAsia"/>
          <w:color w:val="333333"/>
          <w:kern w:val="0"/>
          <w:sz w:val="24"/>
          <w:szCs w:val="24"/>
        </w:rPr>
        <w:br/>
      </w:r>
      <w:r w:rsidRPr="00756A7F">
        <w:rPr>
          <w:rFonts w:ascii="微软雅黑" w:eastAsia="微软雅黑" w:hAnsi="微软雅黑" w:cs="宋体" w:hint="eastAsia"/>
          <w:color w:val="333333"/>
          <w:kern w:val="0"/>
          <w:sz w:val="24"/>
          <w:szCs w:val="24"/>
        </w:rPr>
        <w:br/>
        <w:t xml:space="preserve">　　</w:t>
      </w:r>
      <w:r w:rsidRPr="00756A7F">
        <w:rPr>
          <w:rFonts w:ascii="微软雅黑" w:eastAsia="微软雅黑" w:hAnsi="微软雅黑" w:cs="宋体" w:hint="eastAsia"/>
          <w:b/>
          <w:bCs/>
          <w:color w:val="333333"/>
          <w:kern w:val="0"/>
          <w:sz w:val="24"/>
          <w:szCs w:val="24"/>
        </w:rPr>
        <w:t>主要研究方向：</w:t>
      </w:r>
      <w:r w:rsidRPr="00756A7F">
        <w:rPr>
          <w:rFonts w:ascii="微软雅黑" w:eastAsia="微软雅黑" w:hAnsi="微软雅黑" w:cs="宋体" w:hint="eastAsia"/>
          <w:color w:val="333333"/>
          <w:kern w:val="0"/>
          <w:sz w:val="24"/>
          <w:szCs w:val="24"/>
        </w:rPr>
        <w:br/>
        <w:t xml:space="preserve">　　1) 流线数值试井解释理论与方法研究</w:t>
      </w:r>
      <w:r w:rsidRPr="00756A7F">
        <w:rPr>
          <w:rFonts w:ascii="微软雅黑" w:eastAsia="微软雅黑" w:hAnsi="微软雅黑" w:cs="宋体" w:hint="eastAsia"/>
          <w:color w:val="333333"/>
          <w:kern w:val="0"/>
          <w:sz w:val="24"/>
          <w:szCs w:val="24"/>
        </w:rPr>
        <w:br/>
        <w:t xml:space="preserve">　　考虑生产历史、多井、多相、非均质等地质和开发因素，以地质模拟为基础，研究：单层/多层水驱、聚合物驱、碱驱、二元复合驱油藏值试井解释理论与方法;双重孔隙介质单层/多层油藏的流线值试井解释理论与方法;不规则污染井、部分射开井的流线数值试井解释理论与方法；水平井流线数值试井解释理论与方法;流线数值试井解释方法定量描述剩余油和储层参数空间分布方法研究。</w:t>
      </w:r>
      <w:r w:rsidRPr="00756A7F">
        <w:rPr>
          <w:rFonts w:ascii="微软雅黑" w:eastAsia="微软雅黑" w:hAnsi="微软雅黑" w:cs="宋体" w:hint="eastAsia"/>
          <w:color w:val="333333"/>
          <w:kern w:val="0"/>
          <w:sz w:val="24"/>
          <w:szCs w:val="24"/>
        </w:rPr>
        <w:br/>
        <w:t xml:space="preserve">　　2) 精细数值试井与自动井网优化方法研究</w:t>
      </w:r>
      <w:r w:rsidRPr="00756A7F">
        <w:rPr>
          <w:rFonts w:ascii="微软雅黑" w:eastAsia="微软雅黑" w:hAnsi="微软雅黑" w:cs="宋体" w:hint="eastAsia"/>
          <w:color w:val="333333"/>
          <w:kern w:val="0"/>
          <w:sz w:val="24"/>
          <w:szCs w:val="24"/>
        </w:rPr>
        <w:br/>
        <w:t xml:space="preserve">　　将油藏精细数值模拟成果与数值试井解释方法相结合，将流线数值试井解释方法应用于注采井网优化，结合最优化方法，研究基于精细油藏描述和精细数值</w:t>
      </w:r>
      <w:r w:rsidRPr="00756A7F">
        <w:rPr>
          <w:rFonts w:ascii="微软雅黑" w:eastAsia="微软雅黑" w:hAnsi="微软雅黑" w:cs="宋体" w:hint="eastAsia"/>
          <w:color w:val="333333"/>
          <w:kern w:val="0"/>
          <w:sz w:val="24"/>
          <w:szCs w:val="24"/>
        </w:rPr>
        <w:lastRenderedPageBreak/>
        <w:t>试井解释结果的井网自动优化方法。</w:t>
      </w:r>
      <w:r w:rsidRPr="00756A7F">
        <w:rPr>
          <w:rFonts w:ascii="微软雅黑" w:eastAsia="微软雅黑" w:hAnsi="微软雅黑" w:cs="宋体" w:hint="eastAsia"/>
          <w:color w:val="333333"/>
          <w:kern w:val="0"/>
          <w:sz w:val="24"/>
          <w:szCs w:val="24"/>
        </w:rPr>
        <w:br/>
        <w:t xml:space="preserve">　　3) 水驱、聚合物驱、复合驱油藏流线数值模拟方法研究</w:t>
      </w:r>
      <w:r w:rsidRPr="00756A7F">
        <w:rPr>
          <w:rFonts w:ascii="微软雅黑" w:eastAsia="微软雅黑" w:hAnsi="微软雅黑" w:cs="宋体" w:hint="eastAsia"/>
          <w:color w:val="333333"/>
          <w:kern w:val="0"/>
          <w:sz w:val="24"/>
          <w:szCs w:val="24"/>
        </w:rPr>
        <w:br/>
        <w:t xml:space="preserve">　　将流线法应用于高温高盐化学驱油藏，充分考虑聚合物驱、复合驱过程中的各种重要驱油机理和物化现象，研究适用于聚合物驱、复合驱油藏数模流线数学模型及其快速稳定的流线求解方法。</w:t>
      </w:r>
      <w:r w:rsidRPr="00756A7F">
        <w:rPr>
          <w:rFonts w:ascii="微软雅黑" w:eastAsia="微软雅黑" w:hAnsi="微软雅黑" w:cs="宋体" w:hint="eastAsia"/>
          <w:color w:val="333333"/>
          <w:kern w:val="0"/>
          <w:sz w:val="24"/>
          <w:szCs w:val="24"/>
        </w:rPr>
        <w:br/>
      </w:r>
      <w:r w:rsidRPr="00756A7F">
        <w:rPr>
          <w:rFonts w:ascii="微软雅黑" w:eastAsia="微软雅黑" w:hAnsi="微软雅黑" w:cs="宋体" w:hint="eastAsia"/>
          <w:color w:val="333333"/>
          <w:kern w:val="0"/>
          <w:sz w:val="24"/>
          <w:szCs w:val="24"/>
        </w:rPr>
        <w:br/>
        <w:t xml:space="preserve">　　</w:t>
      </w:r>
      <w:r w:rsidRPr="00756A7F">
        <w:rPr>
          <w:rFonts w:ascii="微软雅黑" w:eastAsia="微软雅黑" w:hAnsi="微软雅黑" w:cs="宋体" w:hint="eastAsia"/>
          <w:b/>
          <w:bCs/>
          <w:color w:val="333333"/>
          <w:kern w:val="0"/>
          <w:sz w:val="24"/>
          <w:szCs w:val="24"/>
        </w:rPr>
        <w:t>参与科研项目</w:t>
      </w:r>
      <w:r w:rsidRPr="00756A7F">
        <w:rPr>
          <w:rFonts w:ascii="微软雅黑" w:eastAsia="微软雅黑" w:hAnsi="微软雅黑" w:cs="宋体" w:hint="eastAsia"/>
          <w:color w:val="333333"/>
          <w:kern w:val="0"/>
          <w:sz w:val="24"/>
          <w:szCs w:val="24"/>
        </w:rPr>
        <w:br/>
        <w:t xml:space="preserve">　　1) 国家“十五”科技重大专项“高温高盐油田提高采收率技术”课题四“高温高盐化学驱油藏模拟关键技术研究”（2008ZX05011-04)子课题”聚合物驱、复合驱数学模型流线法快速求解技术研究”；</w:t>
      </w:r>
      <w:r w:rsidRPr="00756A7F">
        <w:rPr>
          <w:rFonts w:ascii="微软雅黑" w:eastAsia="微软雅黑" w:hAnsi="微软雅黑" w:cs="宋体" w:hint="eastAsia"/>
          <w:color w:val="333333"/>
          <w:kern w:val="0"/>
          <w:sz w:val="24"/>
          <w:szCs w:val="24"/>
        </w:rPr>
        <w:br/>
        <w:t xml:space="preserve">　　2) 中国石油大港油田项目“水驱油藏精细数值试井技术研究与应用”；</w:t>
      </w:r>
      <w:r w:rsidRPr="00756A7F">
        <w:rPr>
          <w:rFonts w:ascii="微软雅黑" w:eastAsia="微软雅黑" w:hAnsi="微软雅黑" w:cs="宋体" w:hint="eastAsia"/>
          <w:color w:val="333333"/>
          <w:kern w:val="0"/>
          <w:sz w:val="24"/>
          <w:szCs w:val="24"/>
        </w:rPr>
        <w:br/>
        <w:t xml:space="preserve">　　3) 中国石化胜利油田项目“二元复合驱油藏数值试井解释方法”；</w:t>
      </w:r>
      <w:r w:rsidRPr="00756A7F">
        <w:rPr>
          <w:rFonts w:ascii="微软雅黑" w:eastAsia="微软雅黑" w:hAnsi="微软雅黑" w:cs="宋体" w:hint="eastAsia"/>
          <w:color w:val="333333"/>
          <w:kern w:val="0"/>
          <w:sz w:val="24"/>
          <w:szCs w:val="24"/>
        </w:rPr>
        <w:br/>
        <w:t xml:space="preserve">　　4) 中国博士后科学基金项目“水平井压力测试数值解释方法”；</w:t>
      </w:r>
      <w:r w:rsidRPr="00756A7F">
        <w:rPr>
          <w:rFonts w:ascii="微软雅黑" w:eastAsia="微软雅黑" w:hAnsi="微软雅黑" w:cs="宋体" w:hint="eastAsia"/>
          <w:color w:val="333333"/>
          <w:kern w:val="0"/>
          <w:sz w:val="24"/>
          <w:szCs w:val="24"/>
        </w:rPr>
        <w:br/>
        <w:t xml:space="preserve">　　5) 青岛市重点科技成果培育项目“流线数值试井解释方法与应用”；</w:t>
      </w:r>
      <w:r w:rsidRPr="00756A7F">
        <w:rPr>
          <w:rFonts w:ascii="微软雅黑" w:eastAsia="微软雅黑" w:hAnsi="微软雅黑" w:cs="宋体" w:hint="eastAsia"/>
          <w:color w:val="333333"/>
          <w:kern w:val="0"/>
          <w:sz w:val="24"/>
          <w:szCs w:val="24"/>
        </w:rPr>
        <w:br/>
        <w:t xml:space="preserve">　　6) 中国石油大港油田项目“数值试井方法定量描述剩余油分布和储层参数技术研究与应用”；</w:t>
      </w:r>
      <w:r w:rsidRPr="00756A7F">
        <w:rPr>
          <w:rFonts w:ascii="微软雅黑" w:eastAsia="微软雅黑" w:hAnsi="微软雅黑" w:cs="宋体" w:hint="eastAsia"/>
          <w:color w:val="333333"/>
          <w:kern w:val="0"/>
          <w:sz w:val="24"/>
          <w:szCs w:val="24"/>
        </w:rPr>
        <w:br/>
        <w:t xml:space="preserve">　　7) 中国石化河南油田项目“应用试井技术研究聚合物驱后剩余油分布规律”；</w:t>
      </w:r>
      <w:r w:rsidRPr="00756A7F">
        <w:rPr>
          <w:rFonts w:ascii="微软雅黑" w:eastAsia="微软雅黑" w:hAnsi="微软雅黑" w:cs="宋体" w:hint="eastAsia"/>
          <w:color w:val="333333"/>
          <w:kern w:val="0"/>
          <w:sz w:val="24"/>
          <w:szCs w:val="24"/>
        </w:rPr>
        <w:br/>
        <w:t xml:space="preserve">　　8) 中国石化中原油田项目“用数值方法研究剩余油饱和度研究”；</w:t>
      </w:r>
      <w:r w:rsidRPr="00756A7F">
        <w:rPr>
          <w:rFonts w:ascii="微软雅黑" w:eastAsia="微软雅黑" w:hAnsi="微软雅黑" w:cs="宋体" w:hint="eastAsia"/>
          <w:color w:val="333333"/>
          <w:kern w:val="0"/>
          <w:sz w:val="24"/>
          <w:szCs w:val="24"/>
        </w:rPr>
        <w:br/>
        <w:t xml:space="preserve">　　9) 中国石化胜利油田项目“断块油藏数值试井解释方法研究”；</w:t>
      </w:r>
      <w:r w:rsidRPr="00756A7F">
        <w:rPr>
          <w:rFonts w:ascii="微软雅黑" w:eastAsia="微软雅黑" w:hAnsi="微软雅黑" w:cs="宋体" w:hint="eastAsia"/>
          <w:color w:val="333333"/>
          <w:kern w:val="0"/>
          <w:sz w:val="24"/>
          <w:szCs w:val="24"/>
        </w:rPr>
        <w:br/>
        <w:t xml:space="preserve">　　10) 中国石化胜利油田项目“流线数值试井方法确定水驱油藏剩余油分布研究”；</w:t>
      </w:r>
      <w:r w:rsidRPr="00756A7F">
        <w:rPr>
          <w:rFonts w:ascii="微软雅黑" w:eastAsia="微软雅黑" w:hAnsi="微软雅黑" w:cs="宋体" w:hint="eastAsia"/>
          <w:color w:val="333333"/>
          <w:kern w:val="0"/>
          <w:sz w:val="24"/>
          <w:szCs w:val="24"/>
        </w:rPr>
        <w:br/>
        <w:t xml:space="preserve">　　11) 中国石化中原油田项目“用试井方法研究剩余油饱和度监测技术”；</w:t>
      </w:r>
      <w:r w:rsidRPr="00756A7F">
        <w:rPr>
          <w:rFonts w:ascii="微软雅黑" w:eastAsia="微软雅黑" w:hAnsi="微软雅黑" w:cs="宋体" w:hint="eastAsia"/>
          <w:color w:val="333333"/>
          <w:kern w:val="0"/>
          <w:sz w:val="24"/>
          <w:szCs w:val="24"/>
        </w:rPr>
        <w:br/>
      </w:r>
      <w:r w:rsidRPr="00756A7F">
        <w:rPr>
          <w:rFonts w:ascii="微软雅黑" w:eastAsia="微软雅黑" w:hAnsi="微软雅黑" w:cs="宋体" w:hint="eastAsia"/>
          <w:color w:val="333333"/>
          <w:kern w:val="0"/>
          <w:sz w:val="24"/>
          <w:szCs w:val="24"/>
        </w:rPr>
        <w:lastRenderedPageBreak/>
        <w:t xml:space="preserve">　　12) 中国石化胜利油田项目“聚合物驱后油藏高渗透条带试井解释方法研究”。</w:t>
      </w:r>
      <w:r w:rsidRPr="00756A7F">
        <w:rPr>
          <w:rFonts w:ascii="微软雅黑" w:eastAsia="微软雅黑" w:hAnsi="微软雅黑" w:cs="宋体" w:hint="eastAsia"/>
          <w:color w:val="333333"/>
          <w:kern w:val="0"/>
          <w:sz w:val="24"/>
          <w:szCs w:val="24"/>
        </w:rPr>
        <w:br/>
      </w:r>
      <w:r w:rsidRPr="00756A7F">
        <w:rPr>
          <w:rFonts w:ascii="微软雅黑" w:eastAsia="微软雅黑" w:hAnsi="微软雅黑" w:cs="宋体" w:hint="eastAsia"/>
          <w:color w:val="333333"/>
          <w:kern w:val="0"/>
          <w:sz w:val="24"/>
          <w:szCs w:val="24"/>
        </w:rPr>
        <w:br/>
        <w:t xml:space="preserve">　　</w:t>
      </w:r>
      <w:r w:rsidRPr="00756A7F">
        <w:rPr>
          <w:rFonts w:ascii="微软雅黑" w:eastAsia="微软雅黑" w:hAnsi="微软雅黑" w:cs="宋体" w:hint="eastAsia"/>
          <w:b/>
          <w:bCs/>
          <w:color w:val="333333"/>
          <w:kern w:val="0"/>
          <w:sz w:val="24"/>
          <w:szCs w:val="24"/>
        </w:rPr>
        <w:t>获奖情况：</w:t>
      </w:r>
      <w:r w:rsidRPr="00756A7F">
        <w:rPr>
          <w:rFonts w:ascii="微软雅黑" w:eastAsia="微软雅黑" w:hAnsi="微软雅黑" w:cs="宋体" w:hint="eastAsia"/>
          <w:color w:val="333333"/>
          <w:kern w:val="0"/>
          <w:sz w:val="24"/>
          <w:szCs w:val="24"/>
        </w:rPr>
        <w:br/>
        <w:t xml:space="preserve">　　1) 2008年11月获“山东省优秀博士后”荣誉称号；</w:t>
      </w:r>
      <w:r w:rsidRPr="00756A7F">
        <w:rPr>
          <w:rFonts w:ascii="微软雅黑" w:eastAsia="微软雅黑" w:hAnsi="微软雅黑" w:cs="宋体" w:hint="eastAsia"/>
          <w:color w:val="333333"/>
          <w:kern w:val="0"/>
          <w:sz w:val="24"/>
          <w:szCs w:val="24"/>
        </w:rPr>
        <w:br/>
        <w:t xml:space="preserve">　　2) 2007年11月,“流线数值试井解释方法与应用”获中国石油和化学工业协会科技进步一等奖（部级).姚军,吴明录,李爱芬,吕爱民,张凯,等,在10人中排名第2；</w:t>
      </w:r>
      <w:r w:rsidRPr="00756A7F">
        <w:rPr>
          <w:rFonts w:ascii="微软雅黑" w:eastAsia="微软雅黑" w:hAnsi="微软雅黑" w:cs="宋体" w:hint="eastAsia"/>
          <w:color w:val="333333"/>
          <w:kern w:val="0"/>
          <w:sz w:val="24"/>
          <w:szCs w:val="24"/>
        </w:rPr>
        <w:br/>
        <w:t xml:space="preserve">　　3) 2008年1月,“复杂油藏试井解释新方法研究与应用”获教育部科学技术进步奖二等奖（部级).姚军,王子胜,吴明录,李爱芬,同登科,等,在10人中排名第3；</w:t>
      </w:r>
      <w:r w:rsidRPr="00756A7F">
        <w:rPr>
          <w:rFonts w:ascii="微软雅黑" w:eastAsia="微软雅黑" w:hAnsi="微软雅黑" w:cs="宋体" w:hint="eastAsia"/>
          <w:color w:val="333333"/>
          <w:kern w:val="0"/>
          <w:sz w:val="24"/>
          <w:szCs w:val="24"/>
        </w:rPr>
        <w:br/>
        <w:t xml:space="preserve">　　4) 2010年1月,“难开发油藏试井解释新方法及应用”获山东省科技进步三等奖（省级)（JB2009-3-137),姚军,吴明录,李爱芬,王子胜,范海军,在5人中排名第2；</w:t>
      </w:r>
      <w:r w:rsidRPr="00756A7F">
        <w:rPr>
          <w:rFonts w:ascii="微软雅黑" w:eastAsia="微软雅黑" w:hAnsi="微软雅黑" w:cs="宋体" w:hint="eastAsia"/>
          <w:color w:val="333333"/>
          <w:kern w:val="0"/>
          <w:sz w:val="24"/>
          <w:szCs w:val="24"/>
        </w:rPr>
        <w:br/>
        <w:t xml:space="preserve">　　5) 2007年12月,“流线数值试井解释方法与软件”获2006年度山东省计算机应用优秀成果奖一等奖.吴明录,姚军,吕爱民,李爱芬,王子胜,在5人中排名第1；</w:t>
      </w:r>
      <w:r w:rsidRPr="00756A7F">
        <w:rPr>
          <w:rFonts w:ascii="微软雅黑" w:eastAsia="微软雅黑" w:hAnsi="微软雅黑" w:cs="宋体" w:hint="eastAsia"/>
          <w:color w:val="333333"/>
          <w:kern w:val="0"/>
          <w:sz w:val="24"/>
          <w:szCs w:val="24"/>
        </w:rPr>
        <w:br/>
        <w:t xml:space="preserve">　　6) 2006年12月,“流线数值试井解释方法与应用研究”获中国石油大学(华东)优秀科技成果奖一等奖,姚军,吴明录,李爱芬,吕爱民,王子胜,在5人中排名第2；</w:t>
      </w:r>
      <w:r w:rsidRPr="00756A7F">
        <w:rPr>
          <w:rFonts w:ascii="微软雅黑" w:eastAsia="微软雅黑" w:hAnsi="微软雅黑" w:cs="宋体" w:hint="eastAsia"/>
          <w:color w:val="333333"/>
          <w:kern w:val="0"/>
          <w:sz w:val="24"/>
          <w:szCs w:val="24"/>
        </w:rPr>
        <w:br/>
        <w:t xml:space="preserve">　　7) 2006年11月,“流线数值试井解释方法与应用研究”获山东高等学校优秀科研成果奖（自然科学类)二等奖,姚军,吴明录,李爱芬,吕爱民,王子胜,在5人中</w:t>
      </w:r>
      <w:r w:rsidRPr="00756A7F">
        <w:rPr>
          <w:rFonts w:ascii="微软雅黑" w:eastAsia="微软雅黑" w:hAnsi="微软雅黑" w:cs="宋体" w:hint="eastAsia"/>
          <w:color w:val="333333"/>
          <w:kern w:val="0"/>
          <w:sz w:val="24"/>
          <w:szCs w:val="24"/>
        </w:rPr>
        <w:lastRenderedPageBreak/>
        <w:t>排名第2；</w:t>
      </w:r>
      <w:r w:rsidRPr="00756A7F">
        <w:rPr>
          <w:rFonts w:ascii="微软雅黑" w:eastAsia="微软雅黑" w:hAnsi="微软雅黑" w:cs="宋体" w:hint="eastAsia"/>
          <w:color w:val="333333"/>
          <w:kern w:val="0"/>
          <w:sz w:val="24"/>
          <w:szCs w:val="24"/>
        </w:rPr>
        <w:br/>
      </w:r>
      <w:r w:rsidRPr="00756A7F">
        <w:rPr>
          <w:rFonts w:ascii="微软雅黑" w:eastAsia="微软雅黑" w:hAnsi="微软雅黑" w:cs="宋体" w:hint="eastAsia"/>
          <w:color w:val="333333"/>
          <w:kern w:val="0"/>
          <w:sz w:val="24"/>
          <w:szCs w:val="24"/>
        </w:rPr>
        <w:br/>
        <w:t xml:space="preserve">　　</w:t>
      </w:r>
      <w:r w:rsidRPr="00756A7F">
        <w:rPr>
          <w:rFonts w:ascii="微软雅黑" w:eastAsia="微软雅黑" w:hAnsi="微软雅黑" w:cs="宋体" w:hint="eastAsia"/>
          <w:b/>
          <w:bCs/>
          <w:color w:val="333333"/>
          <w:kern w:val="0"/>
          <w:sz w:val="24"/>
          <w:szCs w:val="24"/>
        </w:rPr>
        <w:t>成果鉴定：</w:t>
      </w:r>
      <w:r w:rsidRPr="00756A7F">
        <w:rPr>
          <w:rFonts w:ascii="微软雅黑" w:eastAsia="微软雅黑" w:hAnsi="微软雅黑" w:cs="宋体" w:hint="eastAsia"/>
          <w:color w:val="333333"/>
          <w:kern w:val="0"/>
          <w:sz w:val="24"/>
          <w:szCs w:val="24"/>
        </w:rPr>
        <w:br/>
        <w:t xml:space="preserve">　　1） 2005年12月,“流线数值试井解释方法与应用研究”通过山东省科学技术厅鉴定,成果水平为国际领先,姚军,吴明录,李爱芬,王子胜,范海军,等,排名第2；</w:t>
      </w:r>
      <w:r w:rsidRPr="00756A7F">
        <w:rPr>
          <w:rFonts w:ascii="微软雅黑" w:eastAsia="微软雅黑" w:hAnsi="微软雅黑" w:cs="宋体" w:hint="eastAsia"/>
          <w:color w:val="333333"/>
          <w:kern w:val="0"/>
          <w:sz w:val="24"/>
          <w:szCs w:val="24"/>
        </w:rPr>
        <w:br/>
      </w:r>
      <w:r w:rsidRPr="00756A7F">
        <w:rPr>
          <w:rFonts w:ascii="微软雅黑" w:eastAsia="微软雅黑" w:hAnsi="微软雅黑" w:cs="宋体" w:hint="eastAsia"/>
          <w:color w:val="333333"/>
          <w:kern w:val="0"/>
          <w:sz w:val="24"/>
          <w:szCs w:val="24"/>
        </w:rPr>
        <w:br/>
        <w:t xml:space="preserve">　　</w:t>
      </w:r>
      <w:r w:rsidRPr="00756A7F">
        <w:rPr>
          <w:rFonts w:ascii="微软雅黑" w:eastAsia="微软雅黑" w:hAnsi="微软雅黑" w:cs="宋体" w:hint="eastAsia"/>
          <w:b/>
          <w:bCs/>
          <w:color w:val="333333"/>
          <w:kern w:val="0"/>
          <w:sz w:val="24"/>
          <w:szCs w:val="24"/>
        </w:rPr>
        <w:t>论文论著：</w:t>
      </w:r>
      <w:r w:rsidRPr="00756A7F">
        <w:rPr>
          <w:rFonts w:ascii="微软雅黑" w:eastAsia="微软雅黑" w:hAnsi="微软雅黑" w:cs="宋体" w:hint="eastAsia"/>
          <w:color w:val="333333"/>
          <w:kern w:val="0"/>
          <w:sz w:val="24"/>
          <w:szCs w:val="24"/>
        </w:rPr>
        <w:br/>
        <w:t xml:space="preserve">　　1) 姚军,吴明录著.流线数值试井解释理论与方法,山东东营,中国石油大学出版社,2008年12月；</w:t>
      </w:r>
      <w:r w:rsidRPr="00756A7F">
        <w:rPr>
          <w:rFonts w:ascii="微软雅黑" w:eastAsia="微软雅黑" w:hAnsi="微软雅黑" w:cs="宋体" w:hint="eastAsia"/>
          <w:color w:val="333333"/>
          <w:kern w:val="0"/>
          <w:sz w:val="24"/>
          <w:szCs w:val="24"/>
        </w:rPr>
        <w:br/>
        <w:t xml:space="preserve">　　2) 姚军,吴明录.碱-聚合物复合驱油藏流线数值试井解释模型及其应用,石油学报,2008,29 (6): 894-898,902； (EI核心收录：085111797594)</w:t>
      </w:r>
      <w:r w:rsidRPr="00756A7F">
        <w:rPr>
          <w:rFonts w:ascii="微软雅黑" w:eastAsia="微软雅黑" w:hAnsi="微软雅黑" w:cs="宋体" w:hint="eastAsia"/>
          <w:color w:val="333333"/>
          <w:kern w:val="0"/>
          <w:sz w:val="24"/>
          <w:szCs w:val="24"/>
        </w:rPr>
        <w:br/>
        <w:t xml:space="preserve">　　3) 姚军,吴明录,戴卫华,朱玉国.流线数值试井解释模型.石油学报,2006,27(3)；(EI核心收录：062910014341)</w:t>
      </w:r>
      <w:r w:rsidRPr="00756A7F">
        <w:rPr>
          <w:rFonts w:ascii="微软雅黑" w:eastAsia="微软雅黑" w:hAnsi="微软雅黑" w:cs="宋体" w:hint="eastAsia"/>
          <w:color w:val="333333"/>
          <w:kern w:val="0"/>
          <w:sz w:val="24"/>
          <w:szCs w:val="24"/>
        </w:rPr>
        <w:br/>
        <w:t xml:space="preserve">　　4) 姚军,吴明录.部分射开井流线数值试井解释模型及其压力响应特征分析,石油勘探与开发,2009,36（4)；(EI核心收录：20093312251471)</w:t>
      </w:r>
      <w:r w:rsidRPr="00756A7F">
        <w:rPr>
          <w:rFonts w:ascii="微软雅黑" w:eastAsia="微软雅黑" w:hAnsi="微软雅黑" w:cs="宋体" w:hint="eastAsia"/>
          <w:color w:val="333333"/>
          <w:kern w:val="0"/>
          <w:sz w:val="24"/>
          <w:szCs w:val="24"/>
        </w:rPr>
        <w:br/>
        <w:t xml:space="preserve">　　5) 吴明录,姚军.多层油藏流线数值试井解释模型.石油勘探与开发,2007,34(5)； (EI核心收录：074410900249)</w:t>
      </w:r>
      <w:r w:rsidRPr="00756A7F">
        <w:rPr>
          <w:rFonts w:ascii="微软雅黑" w:eastAsia="微软雅黑" w:hAnsi="微软雅黑" w:cs="宋体" w:hint="eastAsia"/>
          <w:color w:val="333333"/>
          <w:kern w:val="0"/>
          <w:sz w:val="24"/>
          <w:szCs w:val="24"/>
        </w:rPr>
        <w:br/>
        <w:t xml:space="preserve">　　6) 吴明录,姚军,贾维霞,张凯.水平井流线数值试井解释模型及应用. 新疆石油地质,2010,31（4)；</w:t>
      </w:r>
      <w:r w:rsidRPr="00756A7F">
        <w:rPr>
          <w:rFonts w:ascii="微软雅黑" w:eastAsia="微软雅黑" w:hAnsi="微软雅黑" w:cs="宋体" w:hint="eastAsia"/>
          <w:color w:val="333333"/>
          <w:kern w:val="0"/>
          <w:sz w:val="24"/>
          <w:szCs w:val="24"/>
        </w:rPr>
        <w:br/>
        <w:t xml:space="preserve">　　7) 吴明录,姚军,黎锡瑜,赵春旭.应用流线数值试井方法研究聚合物驱油藏剩余油分布.石油钻探技术,2009,37（3)；</w:t>
      </w:r>
      <w:r w:rsidRPr="00756A7F">
        <w:rPr>
          <w:rFonts w:ascii="微软雅黑" w:eastAsia="微软雅黑" w:hAnsi="微软雅黑" w:cs="宋体" w:hint="eastAsia"/>
          <w:color w:val="333333"/>
          <w:kern w:val="0"/>
          <w:sz w:val="24"/>
          <w:szCs w:val="24"/>
        </w:rPr>
        <w:br/>
      </w:r>
      <w:r w:rsidRPr="00756A7F">
        <w:rPr>
          <w:rFonts w:ascii="微软雅黑" w:eastAsia="微软雅黑" w:hAnsi="微软雅黑" w:cs="宋体" w:hint="eastAsia"/>
          <w:color w:val="333333"/>
          <w:kern w:val="0"/>
          <w:sz w:val="24"/>
          <w:szCs w:val="24"/>
        </w:rPr>
        <w:lastRenderedPageBreak/>
        <w:t xml:space="preserve">　　8) 吴明录,姚军.不规则污染井的流线数值试井解释模型及其应用. 新疆石油地质,2009,30（3)；</w:t>
      </w:r>
      <w:r w:rsidRPr="00756A7F">
        <w:rPr>
          <w:rFonts w:ascii="微软雅黑" w:eastAsia="微软雅黑" w:hAnsi="微软雅黑" w:cs="宋体" w:hint="eastAsia"/>
          <w:color w:val="333333"/>
          <w:kern w:val="0"/>
          <w:sz w:val="24"/>
          <w:szCs w:val="24"/>
        </w:rPr>
        <w:br/>
        <w:t xml:space="preserve">　　9) 吴明录,姚军.聚合物驱流线数值试井解释模型及应用.石油钻探技术,2007,35(2)；</w:t>
      </w:r>
      <w:r w:rsidRPr="00756A7F">
        <w:rPr>
          <w:rFonts w:ascii="微软雅黑" w:eastAsia="微软雅黑" w:hAnsi="微软雅黑" w:cs="宋体" w:hint="eastAsia"/>
          <w:color w:val="333333"/>
          <w:kern w:val="0"/>
          <w:sz w:val="24"/>
          <w:szCs w:val="24"/>
        </w:rPr>
        <w:br/>
        <w:t xml:space="preserve">　　10) 吴明录,姚军,王子胜,张凯.利用双种群遗传算法进行数值试井自动拟合.油气地质与采收率,2007,14（2)；</w:t>
      </w:r>
      <w:r w:rsidRPr="00756A7F">
        <w:rPr>
          <w:rFonts w:ascii="微软雅黑" w:eastAsia="微软雅黑" w:hAnsi="微软雅黑" w:cs="宋体" w:hint="eastAsia"/>
          <w:color w:val="333333"/>
          <w:kern w:val="0"/>
          <w:sz w:val="24"/>
          <w:szCs w:val="24"/>
        </w:rPr>
        <w:br/>
        <w:t xml:space="preserve">　　11) Yao Jun, Wu Minglu. Streamline numerical well-testing interpretation model for partially perforated wells and pressure response, Petroleum Exploration and Development,2009,36(4)；</w:t>
      </w:r>
      <w:r w:rsidRPr="00756A7F">
        <w:rPr>
          <w:rFonts w:ascii="微软雅黑" w:eastAsia="微软雅黑" w:hAnsi="微软雅黑" w:cs="宋体" w:hint="eastAsia"/>
          <w:color w:val="333333"/>
          <w:kern w:val="0"/>
          <w:sz w:val="24"/>
          <w:szCs w:val="24"/>
        </w:rPr>
        <w:br/>
        <w:t xml:space="preserve">　　12) 张凯,姚军,刘均荣,吴明录,闫霞.油藏动态实时监测与调控.石油矿场机械,2010,39(4)。</w:t>
      </w:r>
      <w:r w:rsidRPr="00756A7F">
        <w:rPr>
          <w:rFonts w:ascii="微软雅黑" w:eastAsia="微软雅黑" w:hAnsi="微软雅黑" w:cs="宋体" w:hint="eastAsia"/>
          <w:color w:val="333333"/>
          <w:kern w:val="0"/>
          <w:sz w:val="24"/>
          <w:szCs w:val="24"/>
        </w:rPr>
        <w:br/>
        <w:t xml:space="preserve">　　13) 王子胜,姚军,吴明录.裂缝性凝析气藏试井解释新方法. 中外能源,2007年 04期;</w:t>
      </w:r>
      <w:r w:rsidRPr="00756A7F">
        <w:rPr>
          <w:rFonts w:ascii="微软雅黑" w:eastAsia="微软雅黑" w:hAnsi="微软雅黑" w:cs="宋体" w:hint="eastAsia"/>
          <w:color w:val="333333"/>
          <w:kern w:val="0"/>
          <w:sz w:val="24"/>
          <w:szCs w:val="24"/>
        </w:rPr>
        <w:br/>
        <w:t xml:space="preserve">　　14) 吴明录,姚军.双重孔隙介质多层油藏流线数值试井解释模型及其压力响应特征. 石油钻探技术,（录用待安排刊期)；</w:t>
      </w:r>
      <w:r w:rsidRPr="00756A7F">
        <w:rPr>
          <w:rFonts w:ascii="微软雅黑" w:eastAsia="微软雅黑" w:hAnsi="微软雅黑" w:cs="宋体" w:hint="eastAsia"/>
          <w:color w:val="333333"/>
          <w:kern w:val="0"/>
          <w:sz w:val="24"/>
          <w:szCs w:val="24"/>
        </w:rPr>
        <w:br/>
        <w:t xml:space="preserve">　　15) 吴明录,姚军.流线数值试井方法确定高含水期油藏剩余油饱和度技术. 中国石油学会第二届油气田开发技术大会,2009年1月；</w:t>
      </w:r>
      <w:r w:rsidRPr="00756A7F">
        <w:rPr>
          <w:rFonts w:ascii="微软雅黑" w:eastAsia="微软雅黑" w:hAnsi="微软雅黑" w:cs="宋体" w:hint="eastAsia"/>
          <w:color w:val="333333"/>
          <w:kern w:val="0"/>
          <w:sz w:val="24"/>
          <w:szCs w:val="24"/>
        </w:rPr>
        <w:br/>
        <w:t xml:space="preserve">　　16) 姚军,吴明录.中高含水期油藏流线数值试井解释理论与方法. 2008年第十三届环渤海浅海油气勘探开发技术研讨会,2008年10月；</w:t>
      </w:r>
      <w:r w:rsidRPr="00756A7F">
        <w:rPr>
          <w:rFonts w:ascii="微软雅黑" w:eastAsia="微软雅黑" w:hAnsi="微软雅黑" w:cs="宋体" w:hint="eastAsia"/>
          <w:color w:val="333333"/>
          <w:kern w:val="0"/>
          <w:sz w:val="24"/>
          <w:szCs w:val="24"/>
        </w:rPr>
        <w:br/>
        <w:t xml:space="preserve">　　17) 吴明录,姚军.应用流线数值试井方法研究剩余油饱和度研究. 2006年高含水期油藏提高采收率技术国际研讨会,2007年；</w:t>
      </w:r>
      <w:r w:rsidRPr="00756A7F">
        <w:rPr>
          <w:rFonts w:ascii="微软雅黑" w:eastAsia="微软雅黑" w:hAnsi="微软雅黑" w:cs="宋体" w:hint="eastAsia"/>
          <w:color w:val="333333"/>
          <w:kern w:val="0"/>
          <w:sz w:val="24"/>
          <w:szCs w:val="24"/>
        </w:rPr>
        <w:br/>
        <w:t xml:space="preserve">　　18) 吴明录,姚军.流线法确定注聚前缘应用研究. 2006年高含水期油藏提高</w:t>
      </w:r>
      <w:r w:rsidRPr="00756A7F">
        <w:rPr>
          <w:rFonts w:ascii="微软雅黑" w:eastAsia="微软雅黑" w:hAnsi="微软雅黑" w:cs="宋体" w:hint="eastAsia"/>
          <w:color w:val="333333"/>
          <w:kern w:val="0"/>
          <w:sz w:val="24"/>
          <w:szCs w:val="24"/>
        </w:rPr>
        <w:lastRenderedPageBreak/>
        <w:t>采收率技术国际研讨会,2007年;</w:t>
      </w:r>
      <w:r w:rsidRPr="00756A7F">
        <w:rPr>
          <w:rFonts w:ascii="微软雅黑" w:eastAsia="微软雅黑" w:hAnsi="微软雅黑" w:cs="宋体" w:hint="eastAsia"/>
          <w:color w:val="333333"/>
          <w:kern w:val="0"/>
          <w:sz w:val="24"/>
          <w:szCs w:val="24"/>
        </w:rPr>
        <w:br/>
        <w:t xml:space="preserve">　　19) 张凯,姚军,吴明录.聚合物驱垂直井筒幂律流体流动. 2006年高含水期油藏提高采收率技术国际研讨会,2007年。</w:t>
      </w:r>
      <w:r w:rsidRPr="00756A7F">
        <w:rPr>
          <w:rFonts w:ascii="微软雅黑" w:eastAsia="微软雅黑" w:hAnsi="微软雅黑" w:cs="宋体" w:hint="eastAsia"/>
          <w:color w:val="333333"/>
          <w:kern w:val="0"/>
          <w:sz w:val="24"/>
          <w:szCs w:val="24"/>
        </w:rPr>
        <w:br/>
      </w:r>
      <w:r w:rsidRPr="00756A7F">
        <w:rPr>
          <w:rFonts w:ascii="微软雅黑" w:eastAsia="微软雅黑" w:hAnsi="微软雅黑" w:cs="宋体" w:hint="eastAsia"/>
          <w:color w:val="333333"/>
          <w:kern w:val="0"/>
          <w:sz w:val="24"/>
          <w:szCs w:val="24"/>
        </w:rPr>
        <w:br/>
        <w:t xml:space="preserve">　　通讯地址：山东青岛经济技术开发区长江西路66号中国石油大学石油工程学院工科楼B座703#信箱，266555；</w:t>
      </w:r>
      <w:r w:rsidRPr="00756A7F">
        <w:rPr>
          <w:rFonts w:ascii="微软雅黑" w:eastAsia="微软雅黑" w:hAnsi="微软雅黑" w:cs="宋体" w:hint="eastAsia"/>
          <w:color w:val="333333"/>
          <w:kern w:val="0"/>
          <w:sz w:val="24"/>
          <w:szCs w:val="24"/>
        </w:rPr>
        <w:br/>
        <w:t xml:space="preserve">　　联系电话：15253213841；</w:t>
      </w:r>
      <w:r w:rsidRPr="00756A7F">
        <w:rPr>
          <w:rFonts w:ascii="微软雅黑" w:eastAsia="微软雅黑" w:hAnsi="微软雅黑" w:cs="宋体" w:hint="eastAsia"/>
          <w:color w:val="333333"/>
          <w:kern w:val="0"/>
          <w:sz w:val="24"/>
          <w:szCs w:val="24"/>
        </w:rPr>
        <w:br/>
        <w:t xml:space="preserve">　　E-mail：w97612@163.com</w:t>
      </w:r>
    </w:p>
    <w:p w:rsidR="00262EAB" w:rsidRDefault="00262EAB">
      <w:bookmarkStart w:id="0" w:name="_GoBack"/>
      <w:bookmarkEnd w:id="0"/>
    </w:p>
    <w:sectPr w:rsidR="00262EA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8C5"/>
    <w:rsid w:val="00262EAB"/>
    <w:rsid w:val="00756A7F"/>
    <w:rsid w:val="00D158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6DBB81-B21F-421E-88C6-3A28A92F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756A7F"/>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56A7F"/>
    <w:rPr>
      <w:rFonts w:ascii="宋体" w:eastAsia="宋体" w:hAnsi="宋体" w:cs="宋体"/>
      <w:b/>
      <w:bCs/>
      <w:kern w:val="36"/>
      <w:sz w:val="48"/>
      <w:szCs w:val="48"/>
    </w:rPr>
  </w:style>
  <w:style w:type="character" w:customStyle="1" w:styleId="ml30">
    <w:name w:val="ml30"/>
    <w:basedOn w:val="a0"/>
    <w:rsid w:val="00756A7F"/>
  </w:style>
  <w:style w:type="character" w:styleId="a3">
    <w:name w:val="Hyperlink"/>
    <w:basedOn w:val="a0"/>
    <w:uiPriority w:val="99"/>
    <w:semiHidden/>
    <w:unhideWhenUsed/>
    <w:rsid w:val="00756A7F"/>
    <w:rPr>
      <w:color w:val="0000FF"/>
      <w:u w:val="single"/>
    </w:rPr>
  </w:style>
  <w:style w:type="paragraph" w:styleId="a4">
    <w:name w:val="Normal (Web)"/>
    <w:basedOn w:val="a"/>
    <w:uiPriority w:val="99"/>
    <w:semiHidden/>
    <w:unhideWhenUsed/>
    <w:rsid w:val="00756A7F"/>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756A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862117">
      <w:bodyDiv w:val="1"/>
      <w:marLeft w:val="0"/>
      <w:marRight w:val="0"/>
      <w:marTop w:val="0"/>
      <w:marBottom w:val="0"/>
      <w:divBdr>
        <w:top w:val="none" w:sz="0" w:space="0" w:color="auto"/>
        <w:left w:val="none" w:sz="0" w:space="0" w:color="auto"/>
        <w:bottom w:val="none" w:sz="0" w:space="0" w:color="auto"/>
        <w:right w:val="none" w:sz="0" w:space="0" w:color="auto"/>
      </w:divBdr>
      <w:divsChild>
        <w:div w:id="838882577">
          <w:marLeft w:val="0"/>
          <w:marRight w:val="0"/>
          <w:marTop w:val="0"/>
          <w:marBottom w:val="300"/>
          <w:divBdr>
            <w:top w:val="none" w:sz="0" w:space="0" w:color="auto"/>
            <w:left w:val="none" w:sz="0" w:space="0" w:color="auto"/>
            <w:bottom w:val="none" w:sz="0" w:space="0" w:color="auto"/>
            <w:right w:val="none" w:sz="0" w:space="0" w:color="auto"/>
          </w:divBdr>
        </w:div>
        <w:div w:id="1356927678">
          <w:marLeft w:val="0"/>
          <w:marRight w:val="0"/>
          <w:marTop w:val="0"/>
          <w:marBottom w:val="225"/>
          <w:divBdr>
            <w:top w:val="single" w:sz="6" w:space="8" w:color="DBDBDB"/>
            <w:left w:val="none" w:sz="0" w:space="0" w:color="auto"/>
            <w:bottom w:val="single" w:sz="6" w:space="8" w:color="DBDBDB"/>
            <w:right w:val="none" w:sz="0" w:space="0" w:color="auto"/>
          </w:divBdr>
          <w:divsChild>
            <w:div w:id="2088577926">
              <w:marLeft w:val="0"/>
              <w:marRight w:val="0"/>
              <w:marTop w:val="0"/>
              <w:marBottom w:val="0"/>
              <w:divBdr>
                <w:top w:val="none" w:sz="0" w:space="0" w:color="auto"/>
                <w:left w:val="none" w:sz="0" w:space="0" w:color="auto"/>
                <w:bottom w:val="none" w:sz="0" w:space="0" w:color="auto"/>
                <w:right w:val="none" w:sz="0" w:space="0" w:color="auto"/>
              </w:divBdr>
              <w:divsChild>
                <w:div w:id="13711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8182">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499</Words>
  <Characters>2847</Characters>
  <Application>Microsoft Office Word</Application>
  <DocSecurity>0</DocSecurity>
  <Lines>23</Lines>
  <Paragraphs>6</Paragraphs>
  <ScaleCrop>false</ScaleCrop>
  <Company/>
  <LinksUpToDate>false</LinksUpToDate>
  <CharactersWithSpaces>3340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2015-09-28T13:14:00Z</dcterms:created>
  <dcterms:modified xsi:type="dcterms:W3CDTF">2015-09-28T13:14:00Z</dcterms:modified>
</cp:coreProperties>
</file>