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78D" w:rsidRPr="00AF178D" w:rsidRDefault="00AF178D" w:rsidP="00AF178D">
      <w:pPr>
        <w:widowControl/>
        <w:spacing w:after="150" w:line="660" w:lineRule="atLeast"/>
        <w:jc w:val="left"/>
        <w:outlineLvl w:val="0"/>
        <w:rPr>
          <w:rFonts w:ascii="微软雅黑" w:eastAsia="微软雅黑" w:hAnsi="微软雅黑" w:cs="宋体"/>
          <w:color w:val="333333"/>
          <w:kern w:val="36"/>
          <w:sz w:val="39"/>
          <w:szCs w:val="39"/>
        </w:rPr>
      </w:pPr>
      <w:r w:rsidRPr="00AF178D">
        <w:rPr>
          <w:rFonts w:ascii="微软雅黑" w:eastAsia="微软雅黑" w:hAnsi="微软雅黑" w:cs="宋体" w:hint="eastAsia"/>
          <w:color w:val="333333"/>
          <w:kern w:val="36"/>
          <w:sz w:val="39"/>
          <w:szCs w:val="39"/>
        </w:rPr>
        <w:t>中国石油大学(华东)石油工程学院导师介绍：徐依吉</w:t>
      </w:r>
    </w:p>
    <w:p w:rsidR="00AF178D" w:rsidRPr="00AF178D" w:rsidRDefault="00AF178D" w:rsidP="00AF178D">
      <w:pPr>
        <w:widowControl/>
        <w:jc w:val="left"/>
        <w:rPr>
          <w:rFonts w:ascii="微软雅黑" w:eastAsia="微软雅黑" w:hAnsi="微软雅黑" w:cs="宋体" w:hint="eastAsia"/>
          <w:color w:val="999999"/>
          <w:kern w:val="0"/>
          <w:sz w:val="18"/>
          <w:szCs w:val="18"/>
        </w:rPr>
      </w:pPr>
      <w:r w:rsidRPr="00AF178D">
        <w:rPr>
          <w:rFonts w:ascii="微软雅黑" w:eastAsia="微软雅黑" w:hAnsi="微软雅黑" w:cs="宋体" w:hint="eastAsia"/>
          <w:color w:val="999999"/>
          <w:kern w:val="0"/>
          <w:sz w:val="18"/>
          <w:szCs w:val="18"/>
        </w:rPr>
        <w:t>2012-11-19 09:42本站原创佚名</w:t>
      </w:r>
    </w:p>
    <w:p w:rsidR="00AF178D" w:rsidRPr="00AF178D" w:rsidRDefault="00AF178D" w:rsidP="00AF178D">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AF178D">
          <w:rPr>
            <w:rFonts w:ascii="微软雅黑" w:eastAsia="微软雅黑" w:hAnsi="微软雅黑" w:cs="宋体" w:hint="eastAsia"/>
            <w:color w:val="999999"/>
            <w:kern w:val="0"/>
            <w:sz w:val="18"/>
            <w:szCs w:val="18"/>
          </w:rPr>
          <w:t>百度推广</w:t>
        </w:r>
      </w:hyperlink>
    </w:p>
    <w:p w:rsidR="00AF178D" w:rsidRPr="00AF178D" w:rsidRDefault="00AF178D" w:rsidP="00AF178D">
      <w:pPr>
        <w:widowControl/>
        <w:spacing w:line="450" w:lineRule="atLeast"/>
        <w:rPr>
          <w:rFonts w:ascii="微软雅黑" w:eastAsia="微软雅黑" w:hAnsi="微软雅黑" w:cs="宋体" w:hint="eastAsia"/>
          <w:color w:val="333333"/>
          <w:kern w:val="0"/>
          <w:sz w:val="24"/>
          <w:szCs w:val="24"/>
        </w:rPr>
      </w:pPr>
      <w:r w:rsidRPr="00AF178D">
        <w:rPr>
          <w:rFonts w:ascii="微软雅黑" w:eastAsia="微软雅黑" w:hAnsi="微软雅黑" w:cs="宋体" w:hint="eastAsia"/>
          <w:color w:val="333333"/>
          <w:kern w:val="0"/>
          <w:sz w:val="24"/>
          <w:szCs w:val="24"/>
        </w:rPr>
        <w:br/>
        <w:t xml:space="preserve">　　徐依吉，男，1953年生，中国石油大学（华东）教授，硕士生导师，博士研究生毕业。30多年来一直致力于油气井工程领域和高压水射流技术在石油工程中的应用研究。中国石油天然气集团总公司高压水射流研究中心主任；中国石油学会会员；中国岩石力学与工程学会会员；中国劳保学会水射流专委会会员、高压水射流清洗委员会委员。享受国务院政府特殊津贴；山东省专业技术拔尖人才；中国专利优秀发明者；荣立山东省优秀发明一等功；山东省知名专家。</w:t>
      </w:r>
      <w:r w:rsidRPr="00AF178D">
        <w:rPr>
          <w:rFonts w:ascii="微软雅黑" w:eastAsia="微软雅黑" w:hAnsi="微软雅黑" w:cs="宋体" w:hint="eastAsia"/>
          <w:color w:val="333333"/>
          <w:kern w:val="0"/>
          <w:sz w:val="24"/>
          <w:szCs w:val="24"/>
        </w:rPr>
        <w:br/>
      </w:r>
      <w:r w:rsidRPr="00AF178D">
        <w:rPr>
          <w:rFonts w:ascii="微软雅黑" w:eastAsia="微软雅黑" w:hAnsi="微软雅黑" w:cs="宋体" w:hint="eastAsia"/>
          <w:color w:val="333333"/>
          <w:kern w:val="0"/>
          <w:sz w:val="24"/>
          <w:szCs w:val="24"/>
        </w:rPr>
        <w:br/>
        <w:t xml:space="preserve">　　研究生招生培养方向： 油气井流体力学与工程 钻井液完井液化学与工程</w:t>
      </w:r>
      <w:r w:rsidRPr="00AF178D">
        <w:rPr>
          <w:rFonts w:ascii="微软雅黑" w:eastAsia="微软雅黑" w:hAnsi="微软雅黑" w:cs="宋体" w:hint="eastAsia"/>
          <w:color w:val="333333"/>
          <w:kern w:val="0"/>
          <w:sz w:val="24"/>
          <w:szCs w:val="24"/>
        </w:rPr>
        <w:br/>
      </w:r>
      <w:r w:rsidRPr="00AF178D">
        <w:rPr>
          <w:rFonts w:ascii="微软雅黑" w:eastAsia="微软雅黑" w:hAnsi="微软雅黑" w:cs="宋体" w:hint="eastAsia"/>
          <w:color w:val="333333"/>
          <w:kern w:val="0"/>
          <w:sz w:val="24"/>
          <w:szCs w:val="24"/>
        </w:rPr>
        <w:br/>
        <w:t xml:space="preserve">　　</w:t>
      </w:r>
      <w:r w:rsidRPr="00AF178D">
        <w:rPr>
          <w:rFonts w:ascii="微软雅黑" w:eastAsia="微软雅黑" w:hAnsi="微软雅黑" w:cs="宋体" w:hint="eastAsia"/>
          <w:b/>
          <w:bCs/>
          <w:color w:val="333333"/>
          <w:kern w:val="0"/>
          <w:sz w:val="24"/>
          <w:szCs w:val="24"/>
        </w:rPr>
        <w:t>主要工作及成果：</w:t>
      </w:r>
      <w:r w:rsidRPr="00AF178D">
        <w:rPr>
          <w:rFonts w:ascii="微软雅黑" w:eastAsia="微软雅黑" w:hAnsi="微软雅黑" w:cs="宋体" w:hint="eastAsia"/>
          <w:color w:val="333333"/>
          <w:kern w:val="0"/>
          <w:sz w:val="24"/>
          <w:szCs w:val="24"/>
        </w:rPr>
        <w:br/>
        <w:t xml:space="preserve">　　</w:t>
      </w:r>
      <w:r w:rsidRPr="00AF178D">
        <w:rPr>
          <w:rFonts w:ascii="微软雅黑" w:eastAsia="微软雅黑" w:hAnsi="微软雅黑" w:cs="宋体" w:hint="eastAsia"/>
          <w:b/>
          <w:bCs/>
          <w:color w:val="333333"/>
          <w:kern w:val="0"/>
          <w:sz w:val="24"/>
          <w:szCs w:val="24"/>
        </w:rPr>
        <w:t>教学工作：</w:t>
      </w:r>
      <w:r w:rsidRPr="00AF178D">
        <w:rPr>
          <w:rFonts w:ascii="微软雅黑" w:eastAsia="微软雅黑" w:hAnsi="微软雅黑" w:cs="宋体" w:hint="eastAsia"/>
          <w:color w:val="333333"/>
          <w:kern w:val="0"/>
          <w:sz w:val="24"/>
          <w:szCs w:val="24"/>
        </w:rPr>
        <w:t>讲授本科生及研究生课程，独立指导研究生20余名、协助指导博士生2名和硕士生十几名。1部教材获石油大学优秀教材奖。</w:t>
      </w:r>
      <w:r w:rsidRPr="00AF178D">
        <w:rPr>
          <w:rFonts w:ascii="微软雅黑" w:eastAsia="微软雅黑" w:hAnsi="微软雅黑" w:cs="宋体" w:hint="eastAsia"/>
          <w:color w:val="333333"/>
          <w:kern w:val="0"/>
          <w:sz w:val="24"/>
          <w:szCs w:val="24"/>
        </w:rPr>
        <w:br/>
      </w:r>
      <w:r w:rsidRPr="00AF178D">
        <w:rPr>
          <w:rFonts w:ascii="微软雅黑" w:eastAsia="微软雅黑" w:hAnsi="微软雅黑" w:cs="宋体" w:hint="eastAsia"/>
          <w:color w:val="333333"/>
          <w:kern w:val="0"/>
          <w:sz w:val="24"/>
          <w:szCs w:val="24"/>
        </w:rPr>
        <w:br/>
        <w:t xml:space="preserve">　　</w:t>
      </w:r>
      <w:r w:rsidRPr="00AF178D">
        <w:rPr>
          <w:rFonts w:ascii="微软雅黑" w:eastAsia="微软雅黑" w:hAnsi="微软雅黑" w:cs="宋体" w:hint="eastAsia"/>
          <w:b/>
          <w:bCs/>
          <w:color w:val="333333"/>
          <w:kern w:val="0"/>
          <w:sz w:val="24"/>
          <w:szCs w:val="24"/>
        </w:rPr>
        <w:t>科研工作：</w:t>
      </w:r>
      <w:r w:rsidRPr="00AF178D">
        <w:rPr>
          <w:rFonts w:ascii="微软雅黑" w:eastAsia="微软雅黑" w:hAnsi="微软雅黑" w:cs="宋体" w:hint="eastAsia"/>
          <w:color w:val="333333"/>
          <w:kern w:val="0"/>
          <w:sz w:val="24"/>
          <w:szCs w:val="24"/>
        </w:rPr>
        <w:t>先后主持和参与完成了“提高射流在井底的工作效率的研究”、“加长喷嘴牙轮钻头”和CNPC重点课题“钻井破岩新方法和超高压辅助钻井研究”，CNPC钻井工程应用基础研究课题“高压超高压射流破岩以及钻井技术研究”等科研项目。先后获得国家科技进步二等奖二项；国家发明三等奖一项，</w:t>
      </w:r>
      <w:r w:rsidRPr="00AF178D">
        <w:rPr>
          <w:rFonts w:ascii="微软雅黑" w:eastAsia="微软雅黑" w:hAnsi="微软雅黑" w:cs="宋体" w:hint="eastAsia"/>
          <w:color w:val="333333"/>
          <w:kern w:val="0"/>
          <w:sz w:val="24"/>
          <w:szCs w:val="24"/>
        </w:rPr>
        <w:lastRenderedPageBreak/>
        <w:t>国家教委科技进步一等奖一项，山东省科技进步一等奖二项，CNPC科技进步一等奖一项，以及其它奖多项。获一项美国发明专利、12项国家实用新型专利，并4次获国家专利金奖，一次获国际专利银奖。</w:t>
      </w:r>
      <w:r w:rsidRPr="00AF178D">
        <w:rPr>
          <w:rFonts w:ascii="微软雅黑" w:eastAsia="微软雅黑" w:hAnsi="微软雅黑" w:cs="宋体" w:hint="eastAsia"/>
          <w:color w:val="333333"/>
          <w:kern w:val="0"/>
          <w:sz w:val="24"/>
          <w:szCs w:val="24"/>
        </w:rPr>
        <w:br/>
        <w:t xml:space="preserve">　　在固井工程方面，先后主持参与完成了“深井固井水泥浆研究”、“胶乳防气窜水泥浆体系的研究”等科研项目。并取得了中国石油和化学工业协会科学技术奖三等奖、山东高等学校优秀科研成果奖、2006年度中国石油大学（华东）优秀科技成果奖一等奖、中石化科技进步三等奖、2008年度中国石油大学（华东）优秀科技成果奖二等奖、2009年中国石油和化学工业协会科学技术奖二等奖等。</w:t>
      </w:r>
      <w:r w:rsidRPr="00AF178D">
        <w:rPr>
          <w:rFonts w:ascii="微软雅黑" w:eastAsia="微软雅黑" w:hAnsi="微软雅黑" w:cs="宋体" w:hint="eastAsia"/>
          <w:color w:val="333333"/>
          <w:kern w:val="0"/>
          <w:sz w:val="24"/>
          <w:szCs w:val="24"/>
        </w:rPr>
        <w:br/>
      </w:r>
      <w:r w:rsidRPr="00AF178D">
        <w:rPr>
          <w:rFonts w:ascii="微软雅黑" w:eastAsia="微软雅黑" w:hAnsi="微软雅黑" w:cs="宋体" w:hint="eastAsia"/>
          <w:color w:val="333333"/>
          <w:kern w:val="0"/>
          <w:sz w:val="24"/>
          <w:szCs w:val="24"/>
        </w:rPr>
        <w:br/>
        <w:t xml:space="preserve">　　</w:t>
      </w:r>
      <w:r w:rsidRPr="00AF178D">
        <w:rPr>
          <w:rFonts w:ascii="微软雅黑" w:eastAsia="微软雅黑" w:hAnsi="微软雅黑" w:cs="宋体" w:hint="eastAsia"/>
          <w:b/>
          <w:bCs/>
          <w:color w:val="333333"/>
          <w:kern w:val="0"/>
          <w:sz w:val="24"/>
          <w:szCs w:val="24"/>
        </w:rPr>
        <w:t>主要承担的项目：</w:t>
      </w:r>
      <w:r w:rsidRPr="00AF178D">
        <w:rPr>
          <w:rFonts w:ascii="微软雅黑" w:eastAsia="微软雅黑" w:hAnsi="微软雅黑" w:cs="宋体" w:hint="eastAsia"/>
          <w:color w:val="333333"/>
          <w:kern w:val="0"/>
          <w:sz w:val="24"/>
          <w:szCs w:val="24"/>
        </w:rPr>
        <w:br/>
        <w:t xml:space="preserve">　　提高射流在井底的工作效率的研究（中国石油天然气总公司项目）</w:t>
      </w:r>
      <w:r w:rsidRPr="00AF178D">
        <w:rPr>
          <w:rFonts w:ascii="微软雅黑" w:eastAsia="微软雅黑" w:hAnsi="微软雅黑" w:cs="宋体" w:hint="eastAsia"/>
          <w:color w:val="333333"/>
          <w:kern w:val="0"/>
          <w:sz w:val="24"/>
          <w:szCs w:val="24"/>
        </w:rPr>
        <w:br/>
        <w:t xml:space="preserve">　　加长喷嘴牙轮钻头（中国石油天然气总公司项目）</w:t>
      </w:r>
      <w:r w:rsidRPr="00AF178D">
        <w:rPr>
          <w:rFonts w:ascii="微软雅黑" w:eastAsia="微软雅黑" w:hAnsi="微软雅黑" w:cs="宋体" w:hint="eastAsia"/>
          <w:color w:val="333333"/>
          <w:kern w:val="0"/>
          <w:sz w:val="24"/>
          <w:szCs w:val="24"/>
        </w:rPr>
        <w:br/>
        <w:t xml:space="preserve">　　钻井破岩新方法和超高压辅助钻井研究（CNPC重点项目）</w:t>
      </w:r>
      <w:r w:rsidRPr="00AF178D">
        <w:rPr>
          <w:rFonts w:ascii="微软雅黑" w:eastAsia="微软雅黑" w:hAnsi="微软雅黑" w:cs="宋体" w:hint="eastAsia"/>
          <w:color w:val="333333"/>
          <w:kern w:val="0"/>
          <w:sz w:val="24"/>
          <w:szCs w:val="24"/>
        </w:rPr>
        <w:br/>
        <w:t xml:space="preserve">　　超高压双流道射流钻头的研究（CNPC重点项目）</w:t>
      </w:r>
      <w:r w:rsidRPr="00AF178D">
        <w:rPr>
          <w:rFonts w:ascii="微软雅黑" w:eastAsia="微软雅黑" w:hAnsi="微软雅黑" w:cs="宋体" w:hint="eastAsia"/>
          <w:color w:val="333333"/>
          <w:kern w:val="0"/>
          <w:sz w:val="24"/>
          <w:szCs w:val="24"/>
        </w:rPr>
        <w:br/>
        <w:t xml:space="preserve">　　提高射流破岩效果的研究（CNPC重点实验室项目）</w:t>
      </w:r>
      <w:r w:rsidRPr="00AF178D">
        <w:rPr>
          <w:rFonts w:ascii="微软雅黑" w:eastAsia="微软雅黑" w:hAnsi="微软雅黑" w:cs="宋体" w:hint="eastAsia"/>
          <w:color w:val="333333"/>
          <w:kern w:val="0"/>
          <w:sz w:val="24"/>
          <w:szCs w:val="24"/>
        </w:rPr>
        <w:br/>
        <w:t xml:space="preserve">　　微小井眼钻井技术与应用（CNPC重点项目）</w:t>
      </w:r>
      <w:r w:rsidRPr="00AF178D">
        <w:rPr>
          <w:rFonts w:ascii="微软雅黑" w:eastAsia="微软雅黑" w:hAnsi="微软雅黑" w:cs="宋体" w:hint="eastAsia"/>
          <w:color w:val="333333"/>
          <w:kern w:val="0"/>
          <w:sz w:val="24"/>
          <w:szCs w:val="24"/>
        </w:rPr>
        <w:br/>
        <w:t xml:space="preserve">　　深井水泥浆添加剂系列的研究（油田协作项目）</w:t>
      </w:r>
      <w:r w:rsidRPr="00AF178D">
        <w:rPr>
          <w:rFonts w:ascii="微软雅黑" w:eastAsia="微软雅黑" w:hAnsi="微软雅黑" w:cs="宋体" w:hint="eastAsia"/>
          <w:color w:val="333333"/>
          <w:kern w:val="0"/>
          <w:sz w:val="24"/>
          <w:szCs w:val="24"/>
        </w:rPr>
        <w:br/>
        <w:t xml:space="preserve">　　新型射流在PDC钻头上的应用（油田协作项目）</w:t>
      </w:r>
      <w:r w:rsidRPr="00AF178D">
        <w:rPr>
          <w:rFonts w:ascii="微软雅黑" w:eastAsia="微软雅黑" w:hAnsi="微软雅黑" w:cs="宋体" w:hint="eastAsia"/>
          <w:color w:val="333333"/>
          <w:kern w:val="0"/>
          <w:sz w:val="24"/>
          <w:szCs w:val="24"/>
        </w:rPr>
        <w:br/>
        <w:t xml:space="preserve">　　高压水射流切割、清洗技术的应用（油田项目）</w:t>
      </w:r>
      <w:r w:rsidRPr="00AF178D">
        <w:rPr>
          <w:rFonts w:ascii="微软雅黑" w:eastAsia="微软雅黑" w:hAnsi="微软雅黑" w:cs="宋体" w:hint="eastAsia"/>
          <w:color w:val="333333"/>
          <w:kern w:val="0"/>
          <w:sz w:val="24"/>
          <w:szCs w:val="24"/>
        </w:rPr>
        <w:br/>
        <w:t xml:space="preserve">　　胶乳防窜水泥浆体系的研究（油田项目）</w:t>
      </w:r>
      <w:r w:rsidRPr="00AF178D">
        <w:rPr>
          <w:rFonts w:ascii="微软雅黑" w:eastAsia="微软雅黑" w:hAnsi="微软雅黑" w:cs="宋体" w:hint="eastAsia"/>
          <w:color w:val="333333"/>
          <w:kern w:val="0"/>
          <w:sz w:val="24"/>
          <w:szCs w:val="24"/>
        </w:rPr>
        <w:br/>
        <w:t xml:space="preserve">　　移动式水射流清洗水井结构管技术开发应用（油田项目）</w:t>
      </w:r>
      <w:r w:rsidRPr="00AF178D">
        <w:rPr>
          <w:rFonts w:ascii="微软雅黑" w:eastAsia="微软雅黑" w:hAnsi="微软雅黑" w:cs="宋体" w:hint="eastAsia"/>
          <w:color w:val="333333"/>
          <w:kern w:val="0"/>
          <w:sz w:val="24"/>
          <w:szCs w:val="24"/>
        </w:rPr>
        <w:br/>
      </w:r>
      <w:r w:rsidRPr="00AF178D">
        <w:rPr>
          <w:rFonts w:ascii="微软雅黑" w:eastAsia="微软雅黑" w:hAnsi="微软雅黑" w:cs="宋体" w:hint="eastAsia"/>
          <w:color w:val="333333"/>
          <w:kern w:val="0"/>
          <w:sz w:val="24"/>
          <w:szCs w:val="24"/>
        </w:rPr>
        <w:lastRenderedPageBreak/>
        <w:t xml:space="preserve">　　旋转射流清洗油管技术开发应用（油田项目）</w:t>
      </w:r>
      <w:r w:rsidRPr="00AF178D">
        <w:rPr>
          <w:rFonts w:ascii="微软雅黑" w:eastAsia="微软雅黑" w:hAnsi="微软雅黑" w:cs="宋体" w:hint="eastAsia"/>
          <w:color w:val="333333"/>
          <w:kern w:val="0"/>
          <w:sz w:val="24"/>
          <w:szCs w:val="24"/>
        </w:rPr>
        <w:br/>
        <w:t xml:space="preserve">　　粒子冲击钻井技术研究（CNPC重点项目）</w:t>
      </w:r>
      <w:r w:rsidRPr="00AF178D">
        <w:rPr>
          <w:rFonts w:ascii="微软雅黑" w:eastAsia="微软雅黑" w:hAnsi="微软雅黑" w:cs="宋体" w:hint="eastAsia"/>
          <w:color w:val="333333"/>
          <w:kern w:val="0"/>
          <w:sz w:val="24"/>
          <w:szCs w:val="24"/>
        </w:rPr>
        <w:br/>
      </w:r>
      <w:r w:rsidRPr="00AF178D">
        <w:rPr>
          <w:rFonts w:ascii="微软雅黑" w:eastAsia="微软雅黑" w:hAnsi="微软雅黑" w:cs="宋体" w:hint="eastAsia"/>
          <w:color w:val="333333"/>
          <w:kern w:val="0"/>
          <w:sz w:val="24"/>
          <w:szCs w:val="24"/>
        </w:rPr>
        <w:br/>
        <w:t xml:space="preserve">　　</w:t>
      </w:r>
      <w:r w:rsidRPr="00AF178D">
        <w:rPr>
          <w:rFonts w:ascii="微软雅黑" w:eastAsia="微软雅黑" w:hAnsi="微软雅黑" w:cs="宋体" w:hint="eastAsia"/>
          <w:b/>
          <w:bCs/>
          <w:color w:val="333333"/>
          <w:kern w:val="0"/>
          <w:sz w:val="24"/>
          <w:szCs w:val="24"/>
        </w:rPr>
        <w:t>专利成果：</w:t>
      </w:r>
      <w:r w:rsidRPr="00AF178D">
        <w:rPr>
          <w:rFonts w:ascii="微软雅黑" w:eastAsia="微软雅黑" w:hAnsi="微软雅黑" w:cs="宋体" w:hint="eastAsia"/>
          <w:color w:val="333333"/>
          <w:kern w:val="0"/>
          <w:sz w:val="24"/>
          <w:szCs w:val="24"/>
        </w:rPr>
        <w:br/>
        <w:t xml:space="preserve">　　超高压双流道PDC钻头，专利号ZL 2004 2 0038635.2</w:t>
      </w:r>
      <w:r w:rsidRPr="00AF178D">
        <w:rPr>
          <w:rFonts w:ascii="微软雅黑" w:eastAsia="微软雅黑" w:hAnsi="微软雅黑" w:cs="宋体" w:hint="eastAsia"/>
          <w:color w:val="333333"/>
          <w:kern w:val="0"/>
          <w:sz w:val="24"/>
          <w:szCs w:val="24"/>
        </w:rPr>
        <w:br/>
        <w:t xml:space="preserve">　　石油钻井用三角喷嘴, 专利号2007200184443等</w:t>
      </w:r>
      <w:r w:rsidRPr="00AF178D">
        <w:rPr>
          <w:rFonts w:ascii="微软雅黑" w:eastAsia="微软雅黑" w:hAnsi="微软雅黑" w:cs="宋体" w:hint="eastAsia"/>
          <w:color w:val="333333"/>
          <w:kern w:val="0"/>
          <w:sz w:val="24"/>
          <w:szCs w:val="24"/>
        </w:rPr>
        <w:br/>
        <w:t xml:space="preserve">　　出版专著（合著）2部，教材2部，在国内外重要会议和杂志上发表论文三十多篇。</w:t>
      </w:r>
      <w:r w:rsidRPr="00AF178D">
        <w:rPr>
          <w:rFonts w:ascii="微软雅黑" w:eastAsia="微软雅黑" w:hAnsi="微软雅黑" w:cs="宋体" w:hint="eastAsia"/>
          <w:color w:val="333333"/>
          <w:kern w:val="0"/>
          <w:sz w:val="24"/>
          <w:szCs w:val="24"/>
        </w:rPr>
        <w:br/>
      </w:r>
      <w:r w:rsidRPr="00AF178D">
        <w:rPr>
          <w:rFonts w:ascii="微软雅黑" w:eastAsia="微软雅黑" w:hAnsi="微软雅黑" w:cs="宋体" w:hint="eastAsia"/>
          <w:color w:val="333333"/>
          <w:kern w:val="0"/>
          <w:sz w:val="24"/>
          <w:szCs w:val="24"/>
        </w:rPr>
        <w:br/>
        <w:t xml:space="preserve">　　联系地址：山东省东营市东营区北一路739号，中国石油大学（华东）石油工程学院</w:t>
      </w:r>
      <w:r w:rsidRPr="00AF178D">
        <w:rPr>
          <w:rFonts w:ascii="微软雅黑" w:eastAsia="微软雅黑" w:hAnsi="微软雅黑" w:cs="宋体" w:hint="eastAsia"/>
          <w:color w:val="333333"/>
          <w:kern w:val="0"/>
          <w:sz w:val="24"/>
          <w:szCs w:val="24"/>
        </w:rPr>
        <w:br/>
        <w:t xml:space="preserve">　　联系电话：0546-8391787 13356611787</w:t>
      </w:r>
      <w:r w:rsidRPr="00AF178D">
        <w:rPr>
          <w:rFonts w:ascii="微软雅黑" w:eastAsia="微软雅黑" w:hAnsi="微软雅黑" w:cs="宋体" w:hint="eastAsia"/>
          <w:color w:val="333333"/>
          <w:kern w:val="0"/>
          <w:sz w:val="24"/>
          <w:szCs w:val="24"/>
        </w:rPr>
        <w:br/>
        <w:t xml:space="preserve">　　Email: xuyj@upc.edu.cn</w:t>
      </w:r>
      <w:r w:rsidRPr="00AF178D">
        <w:rPr>
          <w:rFonts w:ascii="微软雅黑" w:eastAsia="微软雅黑" w:hAnsi="微软雅黑" w:cs="宋体" w:hint="eastAsia"/>
          <w:color w:val="333333"/>
          <w:kern w:val="0"/>
          <w:sz w:val="24"/>
          <w:szCs w:val="24"/>
        </w:rPr>
        <w:br/>
        <w:t xml:space="preserve">　　xuyjupc@163.com</w:t>
      </w:r>
    </w:p>
    <w:p w:rsidR="0060357E" w:rsidRDefault="0060357E">
      <w:bookmarkStart w:id="0" w:name="_GoBack"/>
      <w:bookmarkEnd w:id="0"/>
    </w:p>
    <w:sectPr w:rsidR="0060357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0FF"/>
    <w:rsid w:val="0060357E"/>
    <w:rsid w:val="00AC40FF"/>
    <w:rsid w:val="00AF1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9D01B3-2FD8-4D1A-A46F-4654694FB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AF178D"/>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F178D"/>
    <w:rPr>
      <w:rFonts w:ascii="宋体" w:eastAsia="宋体" w:hAnsi="宋体" w:cs="宋体"/>
      <w:b/>
      <w:bCs/>
      <w:kern w:val="36"/>
      <w:sz w:val="48"/>
      <w:szCs w:val="48"/>
    </w:rPr>
  </w:style>
  <w:style w:type="character" w:customStyle="1" w:styleId="ml30">
    <w:name w:val="ml30"/>
    <w:basedOn w:val="a0"/>
    <w:rsid w:val="00AF178D"/>
  </w:style>
  <w:style w:type="character" w:styleId="a3">
    <w:name w:val="Hyperlink"/>
    <w:basedOn w:val="a0"/>
    <w:uiPriority w:val="99"/>
    <w:semiHidden/>
    <w:unhideWhenUsed/>
    <w:rsid w:val="00AF178D"/>
    <w:rPr>
      <w:color w:val="0000FF"/>
      <w:u w:val="single"/>
    </w:rPr>
  </w:style>
  <w:style w:type="paragraph" w:styleId="a4">
    <w:name w:val="Normal (Web)"/>
    <w:basedOn w:val="a"/>
    <w:uiPriority w:val="99"/>
    <w:semiHidden/>
    <w:unhideWhenUsed/>
    <w:rsid w:val="00AF178D"/>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AF17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313283">
      <w:bodyDiv w:val="1"/>
      <w:marLeft w:val="0"/>
      <w:marRight w:val="0"/>
      <w:marTop w:val="0"/>
      <w:marBottom w:val="0"/>
      <w:divBdr>
        <w:top w:val="none" w:sz="0" w:space="0" w:color="auto"/>
        <w:left w:val="none" w:sz="0" w:space="0" w:color="auto"/>
        <w:bottom w:val="none" w:sz="0" w:space="0" w:color="auto"/>
        <w:right w:val="none" w:sz="0" w:space="0" w:color="auto"/>
      </w:divBdr>
      <w:divsChild>
        <w:div w:id="586579933">
          <w:marLeft w:val="0"/>
          <w:marRight w:val="0"/>
          <w:marTop w:val="0"/>
          <w:marBottom w:val="300"/>
          <w:divBdr>
            <w:top w:val="none" w:sz="0" w:space="0" w:color="auto"/>
            <w:left w:val="none" w:sz="0" w:space="0" w:color="auto"/>
            <w:bottom w:val="none" w:sz="0" w:space="0" w:color="auto"/>
            <w:right w:val="none" w:sz="0" w:space="0" w:color="auto"/>
          </w:divBdr>
        </w:div>
        <w:div w:id="1327396564">
          <w:marLeft w:val="0"/>
          <w:marRight w:val="0"/>
          <w:marTop w:val="0"/>
          <w:marBottom w:val="225"/>
          <w:divBdr>
            <w:top w:val="single" w:sz="6" w:space="8" w:color="DBDBDB"/>
            <w:left w:val="none" w:sz="0" w:space="0" w:color="auto"/>
            <w:bottom w:val="single" w:sz="6" w:space="8" w:color="DBDBDB"/>
            <w:right w:val="none" w:sz="0" w:space="0" w:color="auto"/>
          </w:divBdr>
          <w:divsChild>
            <w:div w:id="1762288215">
              <w:marLeft w:val="0"/>
              <w:marRight w:val="0"/>
              <w:marTop w:val="0"/>
              <w:marBottom w:val="0"/>
              <w:divBdr>
                <w:top w:val="none" w:sz="0" w:space="0" w:color="auto"/>
                <w:left w:val="none" w:sz="0" w:space="0" w:color="auto"/>
                <w:bottom w:val="none" w:sz="0" w:space="0" w:color="auto"/>
                <w:right w:val="none" w:sz="0" w:space="0" w:color="auto"/>
              </w:divBdr>
              <w:divsChild>
                <w:div w:id="159358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252932">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214</Words>
  <Characters>1224</Characters>
  <Application>Microsoft Office Word</Application>
  <DocSecurity>0</DocSecurity>
  <Lines>10</Lines>
  <Paragraphs>2</Paragraphs>
  <ScaleCrop>false</ScaleCrop>
  <Company/>
  <LinksUpToDate>false</LinksUpToDate>
  <CharactersWithSpaces>1436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2015-09-28T13:17:00Z</dcterms:created>
  <dcterms:modified xsi:type="dcterms:W3CDTF">2015-09-28T13:17:00Z</dcterms:modified>
</cp:coreProperties>
</file>