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70B" w:rsidRPr="0064470B" w:rsidRDefault="0064470B" w:rsidP="0064470B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64470B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64470B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刘刚</w:t>
      </w:r>
    </w:p>
    <w:bookmarkEnd w:id="0"/>
    <w:p w:rsidR="0064470B" w:rsidRPr="0064470B" w:rsidRDefault="0064470B" w:rsidP="0064470B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64470B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11:21本站原创佚名</w:t>
      </w:r>
    </w:p>
    <w:p w:rsidR="0064470B" w:rsidRPr="0064470B" w:rsidRDefault="0064470B" w:rsidP="0064470B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64470B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64470B" w:rsidRPr="0064470B" w:rsidRDefault="0064470B" w:rsidP="0064470B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刘刚，男，1960年生，博士、教授。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教育及工作经历：1982年7月华东石油学院石油钻井工程专业本科毕业，同年分配到江汉石油学院开发系钻井教研室工作，1995年</w:t>
      </w:r>
      <w:proofErr w:type="gramStart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获石油</w:t>
      </w:r>
      <w:proofErr w:type="gramEnd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大学工学硕士学位，1999年12月获中国石油大学工学博士学位，2001年～2003年在胜利石油管理局博士后工作站从事博士后研究工作；2002年晋升为教授；2005年11月由长江大学调入中国石油大学（华东）；一直从事油气钻井方面的教学和科研工作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社会兼职：中国石油学会会员，中国石油标准化委员会钻井标准化委员会会员。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主要研究方向：油气井压力控制理论及工艺技术；控制压力钻井理论、工艺及装备；钻井安全及风险评价理论及方法；振动检测在油气钻采中的应用。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硕士招生专业：油气井工程。研究方向：油气井力学信息与控制工程，油气井流体力学与工程。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br/>
        <w:t xml:space="preserve">　　教学工作：主要从事石油工程专业本科生和油气井工程专业研究生的教学工作。为本专科生、研究生以及现场工程技术人员主讲的课程有：《钻井工程》、《完井工程》、《钻进工艺技术》、《最优化钻井技术》、《钻井工艺原理》、《钻井新技术》等。指导硕士研究生20名。参与编写的书籍教材有《钻井井控工艺技术》、《钻井井控装备》、《钻井装备及工具》等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科研工作及学术研究：先后参加完成了国家 “八五”和“九五”项目的科研攻关项目2项。参与完成中石化科研公关项目1项。主持完成塔里木油田、克拉玛依油田、胜利油田、江苏油田横向研究课题12项。公开发表学术研究论文31篇，其中有3篇被EI收录。获国家实用新型专利4项。作为主持或主要贡献者完成的科研成果“欠平衡钻井压力监测与控制技术研究”、“高压油气井安全钻完井关键技术及应用”、“高压油气井安全钻井关键技术”分获中石化、湖北省、中国石油和化学工业学会科技进步三等奖。主持完成的研究项目获校级科技奖励3项。 目前在</w:t>
      </w:r>
      <w:proofErr w:type="gramStart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</w:t>
      </w:r>
      <w:proofErr w:type="gramEnd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的主要研究项目有：国家重大专项子课题“海上油田适度出砂监控系统研究”，国家重大专项子课题“定向井防碰地面监测及预警系统研究”，国家重大专项子课题“海上丛式井网加密调整井防碰地面监测及预警设备-振动波”，国家支撑计划子课题“三高气井井筒压力控制技术”，山东省基金“高风险井</w:t>
      </w:r>
      <w:proofErr w:type="gramStart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井控安全</w:t>
      </w:r>
      <w:proofErr w:type="gramEnd"/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评估及对策研究”，中海油技术服务公司“压力控制钻井实时监测及控制技术研究”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联系地址：山东省东营市/青岛市 中国石油大学（华东）石油工程学院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联系方式：0532-86981152，13045005805，13997645388。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Email: lg87323@126.com</w:t>
      </w:r>
      <w:r w:rsidRPr="0064470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FAX: 0532-86981152</w:t>
      </w:r>
    </w:p>
    <w:p w:rsidR="00964B12" w:rsidRDefault="00964B12"/>
    <w:sectPr w:rsidR="00964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70"/>
    <w:rsid w:val="000451E3"/>
    <w:rsid w:val="0064470B"/>
    <w:rsid w:val="00721970"/>
    <w:rsid w:val="00964B12"/>
    <w:rsid w:val="00FE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E239D-9EF2-4688-9658-87D1D2DD4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4470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4470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64470B"/>
  </w:style>
  <w:style w:type="character" w:styleId="a3">
    <w:name w:val="Hyperlink"/>
    <w:basedOn w:val="a0"/>
    <w:uiPriority w:val="99"/>
    <w:semiHidden/>
    <w:unhideWhenUsed/>
    <w:rsid w:val="006447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447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090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1410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1803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8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0589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5</cp:revision>
  <dcterms:created xsi:type="dcterms:W3CDTF">2015-09-29T02:07:00Z</dcterms:created>
  <dcterms:modified xsi:type="dcterms:W3CDTF">2015-09-29T02:08:00Z</dcterms:modified>
</cp:coreProperties>
</file>